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DC" w:rsidRPr="00190CF4" w:rsidRDefault="003D0FDC" w:rsidP="003D0FD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90CF4">
        <w:rPr>
          <w:b/>
          <w:sz w:val="20"/>
          <w:szCs w:val="20"/>
        </w:rPr>
        <w:t xml:space="preserve">Recomendaciones para </w:t>
      </w:r>
      <w:r w:rsidR="002F5E7C">
        <w:rPr>
          <w:b/>
          <w:sz w:val="20"/>
          <w:szCs w:val="20"/>
        </w:rPr>
        <w:t xml:space="preserve">la elaboración del </w:t>
      </w:r>
      <w:r w:rsidRPr="00190CF4">
        <w:rPr>
          <w:b/>
          <w:sz w:val="20"/>
          <w:szCs w:val="20"/>
        </w:rPr>
        <w:t>Informe de Gestión 2015</w:t>
      </w:r>
    </w:p>
    <w:p w:rsidR="003D0FDC" w:rsidRDefault="003D0FDC" w:rsidP="003D0FDC">
      <w:pPr>
        <w:jc w:val="both"/>
        <w:rPr>
          <w:sz w:val="20"/>
          <w:szCs w:val="20"/>
        </w:rPr>
      </w:pPr>
    </w:p>
    <w:p w:rsidR="000B1B77" w:rsidRDefault="003D0FDC" w:rsidP="000B1B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Informe de Gestión de EAFIT </w:t>
      </w:r>
      <w:r w:rsidR="00DE005A">
        <w:rPr>
          <w:sz w:val="20"/>
          <w:szCs w:val="20"/>
        </w:rPr>
        <w:t xml:space="preserve">se constituye en </w:t>
      </w:r>
      <w:r>
        <w:rPr>
          <w:sz w:val="20"/>
          <w:szCs w:val="20"/>
        </w:rPr>
        <w:t>una práctica de transparencia que da cuenta de los logros más significativos durante un año que se comparten con diferentes grupos estratégicos</w:t>
      </w:r>
      <w:r w:rsidR="00DE005A">
        <w:rPr>
          <w:sz w:val="20"/>
          <w:szCs w:val="20"/>
        </w:rPr>
        <w:t xml:space="preserve"> de la Institución</w:t>
      </w:r>
      <w:r>
        <w:rPr>
          <w:sz w:val="20"/>
          <w:szCs w:val="20"/>
        </w:rPr>
        <w:t>.</w:t>
      </w:r>
      <w:r w:rsidR="000B1B77">
        <w:rPr>
          <w:sz w:val="20"/>
          <w:szCs w:val="20"/>
        </w:rPr>
        <w:t xml:space="preserve"> </w:t>
      </w:r>
      <w:r w:rsidR="000B1B77" w:rsidRPr="000B1B77">
        <w:rPr>
          <w:sz w:val="20"/>
          <w:szCs w:val="20"/>
        </w:rPr>
        <w:t>También es una estrategia  que busca fortalecer el sentido de pertenencia, debido a que se reconocen los principales</w:t>
      </w:r>
      <w:r w:rsidR="000B1B77">
        <w:rPr>
          <w:sz w:val="20"/>
          <w:szCs w:val="20"/>
        </w:rPr>
        <w:t xml:space="preserve"> avances alcanzados gracias a la contribución de todos los eafitenses</w:t>
      </w:r>
      <w:r w:rsidR="000B1B77" w:rsidRPr="000B1B77">
        <w:rPr>
          <w:sz w:val="20"/>
          <w:szCs w:val="20"/>
        </w:rPr>
        <w:t>.</w:t>
      </w:r>
    </w:p>
    <w:p w:rsidR="003D0FDC" w:rsidRDefault="003D0FDC" w:rsidP="003D0FDC">
      <w:pPr>
        <w:jc w:val="both"/>
        <w:rPr>
          <w:sz w:val="20"/>
          <w:szCs w:val="20"/>
        </w:rPr>
      </w:pPr>
    </w:p>
    <w:p w:rsidR="003D0FDC" w:rsidRDefault="006547D1" w:rsidP="003D0FDC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E6715F">
        <w:rPr>
          <w:sz w:val="20"/>
          <w:szCs w:val="20"/>
        </w:rPr>
        <w:t xml:space="preserve">os logros </w:t>
      </w:r>
      <w:r>
        <w:rPr>
          <w:sz w:val="20"/>
          <w:szCs w:val="20"/>
        </w:rPr>
        <w:t>de</w:t>
      </w:r>
      <w:r w:rsidR="003D0FDC">
        <w:rPr>
          <w:sz w:val="20"/>
          <w:szCs w:val="20"/>
        </w:rPr>
        <w:t xml:space="preserve"> las dependencias </w:t>
      </w:r>
      <w:r>
        <w:rPr>
          <w:sz w:val="20"/>
          <w:szCs w:val="20"/>
        </w:rPr>
        <w:t xml:space="preserve">surgen </w:t>
      </w:r>
      <w:r w:rsidR="003D0FDC">
        <w:rPr>
          <w:sz w:val="20"/>
          <w:szCs w:val="20"/>
        </w:rPr>
        <w:t xml:space="preserve">a partir de lo que fue </w:t>
      </w:r>
      <w:r w:rsidR="003E2647">
        <w:rPr>
          <w:sz w:val="20"/>
          <w:szCs w:val="20"/>
        </w:rPr>
        <w:t xml:space="preserve">toda </w:t>
      </w:r>
      <w:r w:rsidR="003D0FDC">
        <w:rPr>
          <w:sz w:val="20"/>
          <w:szCs w:val="20"/>
        </w:rPr>
        <w:t>su gestión en 2015</w:t>
      </w:r>
      <w:r>
        <w:rPr>
          <w:sz w:val="20"/>
          <w:szCs w:val="20"/>
        </w:rPr>
        <w:t>,</w:t>
      </w:r>
      <w:r w:rsidR="003D0F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sin embargo </w:t>
      </w:r>
      <w:r w:rsidR="003E2647">
        <w:rPr>
          <w:sz w:val="20"/>
          <w:szCs w:val="20"/>
        </w:rPr>
        <w:t xml:space="preserve">al momento de la construcción de esta publicación </w:t>
      </w:r>
      <w:r w:rsidR="00DE005A">
        <w:rPr>
          <w:sz w:val="20"/>
          <w:szCs w:val="20"/>
        </w:rPr>
        <w:t>se privilegia</w:t>
      </w:r>
      <w:r w:rsidR="003E2647">
        <w:rPr>
          <w:sz w:val="20"/>
          <w:szCs w:val="20"/>
        </w:rPr>
        <w:t xml:space="preserve">n </w:t>
      </w:r>
      <w:r w:rsidR="003D0FDC">
        <w:rPr>
          <w:sz w:val="20"/>
          <w:szCs w:val="20"/>
        </w:rPr>
        <w:t xml:space="preserve">los </w:t>
      </w:r>
      <w:r w:rsidR="003E2647">
        <w:rPr>
          <w:sz w:val="20"/>
          <w:szCs w:val="20"/>
        </w:rPr>
        <w:t xml:space="preserve">avances </w:t>
      </w:r>
      <w:r w:rsidR="003D0FDC">
        <w:rPr>
          <w:sz w:val="20"/>
          <w:szCs w:val="20"/>
        </w:rPr>
        <w:t>de mayor impacto</w:t>
      </w:r>
      <w:r w:rsidR="003E2647">
        <w:rPr>
          <w:sz w:val="20"/>
          <w:szCs w:val="20"/>
        </w:rPr>
        <w:t xml:space="preserve"> que, en esta oportunidad, serán clasificados según</w:t>
      </w:r>
      <w:r w:rsidR="003D0FDC">
        <w:rPr>
          <w:sz w:val="20"/>
          <w:szCs w:val="20"/>
        </w:rPr>
        <w:t xml:space="preserve"> los temas de la actual visión de marca de la Universidad: Inspira, Crea, Transforma.</w:t>
      </w:r>
      <w:r w:rsidR="003E2647">
        <w:rPr>
          <w:sz w:val="20"/>
          <w:szCs w:val="20"/>
        </w:rPr>
        <w:t xml:space="preserve"> </w:t>
      </w:r>
    </w:p>
    <w:p w:rsidR="000B1B77" w:rsidRDefault="000B1B77" w:rsidP="003D0FDC">
      <w:pPr>
        <w:jc w:val="both"/>
        <w:rPr>
          <w:sz w:val="20"/>
          <w:szCs w:val="20"/>
        </w:rPr>
      </w:pPr>
    </w:p>
    <w:p w:rsidR="003D0FDC" w:rsidRDefault="003D0FDC" w:rsidP="003D0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Así, para iniciar el proceso de </w:t>
      </w:r>
      <w:r w:rsidR="00AB58F2">
        <w:rPr>
          <w:sz w:val="20"/>
          <w:szCs w:val="20"/>
        </w:rPr>
        <w:t>elaboración y edición del Informe</w:t>
      </w:r>
      <w:r>
        <w:rPr>
          <w:sz w:val="20"/>
          <w:szCs w:val="20"/>
        </w:rPr>
        <w:t xml:space="preserve">, </w:t>
      </w:r>
      <w:r w:rsidR="003E2647">
        <w:rPr>
          <w:sz w:val="20"/>
          <w:szCs w:val="20"/>
        </w:rPr>
        <w:t>se envía en</w:t>
      </w:r>
      <w:r>
        <w:rPr>
          <w:sz w:val="20"/>
          <w:szCs w:val="20"/>
        </w:rPr>
        <w:t xml:space="preserve"> el formato </w:t>
      </w:r>
      <w:r w:rsidR="003E2647">
        <w:rPr>
          <w:sz w:val="20"/>
          <w:szCs w:val="20"/>
        </w:rPr>
        <w:t xml:space="preserve">anexo </w:t>
      </w:r>
      <w:r w:rsidR="00AB58F2">
        <w:rPr>
          <w:sz w:val="20"/>
          <w:szCs w:val="20"/>
        </w:rPr>
        <w:t xml:space="preserve">que facilitará la sistematización y la jerarquización de </w:t>
      </w:r>
      <w:r>
        <w:rPr>
          <w:sz w:val="20"/>
          <w:szCs w:val="20"/>
        </w:rPr>
        <w:t xml:space="preserve">la información. </w:t>
      </w:r>
    </w:p>
    <w:p w:rsidR="003D0FDC" w:rsidRDefault="003D0FDC" w:rsidP="003D0FDC">
      <w:pPr>
        <w:jc w:val="both"/>
        <w:rPr>
          <w:sz w:val="20"/>
          <w:szCs w:val="20"/>
        </w:rPr>
      </w:pPr>
    </w:p>
    <w:p w:rsidR="003D0FDC" w:rsidRDefault="00AB58F2" w:rsidP="003D0FDC">
      <w:pPr>
        <w:jc w:val="both"/>
        <w:rPr>
          <w:sz w:val="20"/>
          <w:szCs w:val="20"/>
        </w:rPr>
      </w:pPr>
      <w:r>
        <w:rPr>
          <w:sz w:val="20"/>
          <w:szCs w:val="20"/>
        </w:rPr>
        <w:t>El</w:t>
      </w:r>
      <w:r w:rsidR="003D0FDC">
        <w:rPr>
          <w:sz w:val="20"/>
          <w:szCs w:val="20"/>
        </w:rPr>
        <w:t xml:space="preserve"> objetivo es dar cuenta del quehacer de las </w:t>
      </w:r>
      <w:r>
        <w:rPr>
          <w:sz w:val="20"/>
          <w:szCs w:val="20"/>
        </w:rPr>
        <w:t>áreas de la Universidad al informar acerca de</w:t>
      </w:r>
      <w:r w:rsidR="003D0FDC">
        <w:rPr>
          <w:sz w:val="20"/>
          <w:szCs w:val="20"/>
        </w:rPr>
        <w:t xml:space="preserve">: </w:t>
      </w:r>
    </w:p>
    <w:p w:rsidR="003D0FDC" w:rsidRDefault="003D0FDC" w:rsidP="003D0FD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996F25">
        <w:rPr>
          <w:sz w:val="20"/>
          <w:szCs w:val="20"/>
        </w:rPr>
        <w:t xml:space="preserve">os logros </w:t>
      </w:r>
      <w:r w:rsidR="004F0C92">
        <w:rPr>
          <w:sz w:val="20"/>
          <w:szCs w:val="20"/>
        </w:rPr>
        <w:t>más significativos.</w:t>
      </w:r>
    </w:p>
    <w:p w:rsidR="004F0C92" w:rsidRPr="00996F25" w:rsidRDefault="004F0C92" w:rsidP="004F0C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Los t</w:t>
      </w:r>
      <w:r w:rsidRPr="00996F25">
        <w:rPr>
          <w:sz w:val="20"/>
          <w:szCs w:val="20"/>
        </w:rPr>
        <w:t xml:space="preserve">estimonios que muestren lo </w:t>
      </w:r>
      <w:r w:rsidR="006547D1">
        <w:rPr>
          <w:sz w:val="20"/>
          <w:szCs w:val="20"/>
        </w:rPr>
        <w:t>relevante</w:t>
      </w:r>
      <w:r w:rsidRPr="00996F25">
        <w:rPr>
          <w:sz w:val="20"/>
          <w:szCs w:val="20"/>
        </w:rPr>
        <w:t xml:space="preserve"> de estas acciones</w:t>
      </w:r>
      <w:r>
        <w:rPr>
          <w:sz w:val="20"/>
          <w:szCs w:val="20"/>
        </w:rPr>
        <w:t>.</w:t>
      </w:r>
    </w:p>
    <w:p w:rsidR="003D0FDC" w:rsidRPr="00996F25" w:rsidRDefault="003D0FDC" w:rsidP="003D0FD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5E2F75">
        <w:rPr>
          <w:sz w:val="20"/>
          <w:szCs w:val="20"/>
        </w:rPr>
        <w:t>as cifras de mayor impacto</w:t>
      </w:r>
      <w:r w:rsidR="004F0C92">
        <w:rPr>
          <w:sz w:val="20"/>
          <w:szCs w:val="20"/>
        </w:rPr>
        <w:t>.</w:t>
      </w:r>
    </w:p>
    <w:p w:rsidR="003D0FDC" w:rsidRPr="00996F25" w:rsidRDefault="004F0C92" w:rsidP="003D0FD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p</w:t>
      </w:r>
      <w:r w:rsidR="003D0FDC" w:rsidRPr="00996F25">
        <w:rPr>
          <w:sz w:val="20"/>
          <w:szCs w:val="20"/>
        </w:rPr>
        <w:t xml:space="preserve">royección para 2016 </w:t>
      </w:r>
    </w:p>
    <w:p w:rsidR="003D0FDC" w:rsidRDefault="003D0FDC" w:rsidP="003D0FDC">
      <w:pPr>
        <w:jc w:val="both"/>
        <w:rPr>
          <w:sz w:val="20"/>
          <w:szCs w:val="20"/>
        </w:rPr>
      </w:pPr>
    </w:p>
    <w:p w:rsidR="0097662C" w:rsidRDefault="0097662C" w:rsidP="003D0FDC">
      <w:pPr>
        <w:jc w:val="both"/>
        <w:rPr>
          <w:sz w:val="20"/>
          <w:szCs w:val="20"/>
        </w:rPr>
      </w:pPr>
    </w:p>
    <w:p w:rsidR="0097662C" w:rsidRPr="0097662C" w:rsidRDefault="0097662C" w:rsidP="003D0FDC">
      <w:pPr>
        <w:jc w:val="both"/>
        <w:rPr>
          <w:b/>
          <w:sz w:val="20"/>
          <w:szCs w:val="20"/>
        </w:rPr>
      </w:pPr>
      <w:r w:rsidRPr="0097662C">
        <w:rPr>
          <w:b/>
          <w:sz w:val="20"/>
          <w:szCs w:val="20"/>
        </w:rPr>
        <w:t>Estructura del formato</w:t>
      </w:r>
    </w:p>
    <w:p w:rsidR="0097662C" w:rsidRDefault="0097662C" w:rsidP="003D0FDC">
      <w:pPr>
        <w:jc w:val="both"/>
        <w:rPr>
          <w:sz w:val="20"/>
          <w:szCs w:val="20"/>
        </w:rPr>
      </w:pPr>
    </w:p>
    <w:p w:rsidR="003D0FDC" w:rsidRDefault="003D0FDC" w:rsidP="003D0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formato </w:t>
      </w:r>
      <w:r w:rsidR="0097662C">
        <w:rPr>
          <w:sz w:val="20"/>
          <w:szCs w:val="20"/>
        </w:rPr>
        <w:t xml:space="preserve">a diligenciar </w:t>
      </w:r>
      <w:r w:rsidR="00A95C83">
        <w:rPr>
          <w:sz w:val="20"/>
          <w:szCs w:val="20"/>
        </w:rPr>
        <w:t>está estructurado de la siguiente manera</w:t>
      </w:r>
      <w:r>
        <w:rPr>
          <w:sz w:val="20"/>
          <w:szCs w:val="20"/>
        </w:rPr>
        <w:t>:</w:t>
      </w:r>
    </w:p>
    <w:p w:rsidR="003D0FDC" w:rsidRDefault="003D0FDC" w:rsidP="003D0FDC">
      <w:pPr>
        <w:jc w:val="both"/>
        <w:rPr>
          <w:sz w:val="20"/>
          <w:szCs w:val="20"/>
        </w:rPr>
      </w:pPr>
    </w:p>
    <w:p w:rsidR="003D0FDC" w:rsidRDefault="003D0FDC" w:rsidP="003D0FDC">
      <w:pPr>
        <w:jc w:val="both"/>
        <w:rPr>
          <w:sz w:val="20"/>
          <w:szCs w:val="20"/>
        </w:rPr>
      </w:pPr>
      <w:r>
        <w:rPr>
          <w:sz w:val="20"/>
          <w:szCs w:val="20"/>
        </w:rPr>
        <w:t>-Descripción general: responde a preguntas generales de la dependencia a su cargo. Permite ubicar los logros en la misión de su área, entender la estructura de la misma y puntualizar su oferta académica en caso de ser una escuela o sus servicios en caso de ser otra dependencia.</w:t>
      </w:r>
    </w:p>
    <w:p w:rsidR="003D0FDC" w:rsidRDefault="003D0FDC" w:rsidP="003D0FDC">
      <w:pPr>
        <w:jc w:val="both"/>
        <w:rPr>
          <w:sz w:val="20"/>
          <w:szCs w:val="20"/>
        </w:rPr>
      </w:pPr>
    </w:p>
    <w:p w:rsidR="002F5E7C" w:rsidRPr="002F5E7C" w:rsidRDefault="003D0FDC" w:rsidP="002F5E7C">
      <w:pPr>
        <w:jc w:val="both"/>
        <w:rPr>
          <w:sz w:val="20"/>
          <w:szCs w:val="20"/>
          <w:lang w:val="es-CO"/>
        </w:rPr>
      </w:pPr>
      <w:r>
        <w:rPr>
          <w:sz w:val="20"/>
          <w:szCs w:val="20"/>
        </w:rPr>
        <w:t xml:space="preserve">-Logros significativos: en este punto se identifican los hechos o noticias más importantes para el período 2015 y </w:t>
      </w:r>
      <w:r w:rsidR="004F0C92">
        <w:rPr>
          <w:sz w:val="20"/>
          <w:szCs w:val="20"/>
        </w:rPr>
        <w:t>se propone tratar de</w:t>
      </w:r>
      <w:r>
        <w:rPr>
          <w:sz w:val="20"/>
          <w:szCs w:val="20"/>
        </w:rPr>
        <w:t xml:space="preserve"> clasificarlos en los </w:t>
      </w:r>
      <w:r w:rsidR="004F0C92">
        <w:rPr>
          <w:sz w:val="20"/>
          <w:szCs w:val="20"/>
        </w:rPr>
        <w:t xml:space="preserve">tres conceptos </w:t>
      </w:r>
      <w:r>
        <w:rPr>
          <w:sz w:val="20"/>
          <w:szCs w:val="20"/>
        </w:rPr>
        <w:t xml:space="preserve">de </w:t>
      </w:r>
      <w:r w:rsidR="004F0C92">
        <w:rPr>
          <w:sz w:val="20"/>
          <w:szCs w:val="20"/>
        </w:rPr>
        <w:t xml:space="preserve">la visión de </w:t>
      </w:r>
      <w:r>
        <w:rPr>
          <w:sz w:val="20"/>
          <w:szCs w:val="20"/>
        </w:rPr>
        <w:t>marca</w:t>
      </w:r>
      <w:r w:rsidR="0097662C">
        <w:rPr>
          <w:sz w:val="20"/>
          <w:szCs w:val="20"/>
        </w:rPr>
        <w:t>:</w:t>
      </w:r>
      <w:r>
        <w:rPr>
          <w:sz w:val="20"/>
          <w:szCs w:val="20"/>
        </w:rPr>
        <w:t xml:space="preserve"> Inspira, Crea, Transforma. El desarrollo de cada hecho se hace de manera independiente y </w:t>
      </w:r>
      <w:r w:rsidRPr="00190CF4">
        <w:rPr>
          <w:sz w:val="20"/>
          <w:szCs w:val="20"/>
          <w:u w:val="single"/>
        </w:rPr>
        <w:t>se puede duplicar el formato</w:t>
      </w:r>
      <w:r>
        <w:rPr>
          <w:sz w:val="20"/>
          <w:szCs w:val="20"/>
        </w:rPr>
        <w:t xml:space="preserve"> de recolección de los datos relevantes alrededor del hecho las veces que considere necesarias. </w:t>
      </w:r>
    </w:p>
    <w:p w:rsidR="003D0FDC" w:rsidRPr="002F5E7C" w:rsidRDefault="003D0FDC" w:rsidP="003D0FDC">
      <w:pPr>
        <w:jc w:val="both"/>
        <w:rPr>
          <w:sz w:val="20"/>
          <w:szCs w:val="20"/>
          <w:lang w:val="es-CO"/>
        </w:rPr>
      </w:pPr>
    </w:p>
    <w:p w:rsidR="003D0FDC" w:rsidRDefault="003D0FDC" w:rsidP="003D0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-Testimonio: aquí </w:t>
      </w:r>
      <w:r w:rsidR="0097662C">
        <w:rPr>
          <w:sz w:val="20"/>
          <w:szCs w:val="20"/>
        </w:rPr>
        <w:t xml:space="preserve">se pretende </w:t>
      </w:r>
      <w:r>
        <w:rPr>
          <w:sz w:val="20"/>
          <w:szCs w:val="20"/>
        </w:rPr>
        <w:t xml:space="preserve">consignar lo que la gente dice o ha dicho de los logros y nuevos alcances de la Universidad, </w:t>
      </w:r>
      <w:r w:rsidR="0097662C">
        <w:rPr>
          <w:sz w:val="20"/>
          <w:szCs w:val="20"/>
        </w:rPr>
        <w:t xml:space="preserve">escuchar </w:t>
      </w:r>
      <w:r>
        <w:rPr>
          <w:sz w:val="20"/>
          <w:szCs w:val="20"/>
        </w:rPr>
        <w:t>en voces con nombre propio lo mejor, lo más valioso, lo relevante, lo favorable, lo único que un hecho ha representado para alguien de la comunidad eafitense o de afuera</w:t>
      </w:r>
      <w:r w:rsidR="0097662C">
        <w:rPr>
          <w:sz w:val="20"/>
          <w:szCs w:val="20"/>
        </w:rPr>
        <w:t>,</w:t>
      </w:r>
      <w:r>
        <w:rPr>
          <w:sz w:val="20"/>
          <w:szCs w:val="20"/>
        </w:rPr>
        <w:t xml:space="preserve"> pero que parte de una buena práctica o de un logro de la Universidad. Rescatar voces y testimonios que ilustren cosas valiosas de la gestión 2015.</w:t>
      </w:r>
    </w:p>
    <w:p w:rsidR="003D0FDC" w:rsidRDefault="003D0FDC" w:rsidP="003D0FDC">
      <w:pPr>
        <w:jc w:val="both"/>
        <w:rPr>
          <w:sz w:val="20"/>
          <w:szCs w:val="20"/>
        </w:rPr>
      </w:pPr>
    </w:p>
    <w:p w:rsidR="003D0FDC" w:rsidRDefault="003D0FDC" w:rsidP="003D0FDC">
      <w:pPr>
        <w:jc w:val="both"/>
        <w:rPr>
          <w:sz w:val="20"/>
          <w:szCs w:val="20"/>
        </w:rPr>
      </w:pPr>
      <w:r>
        <w:rPr>
          <w:sz w:val="20"/>
          <w:szCs w:val="20"/>
        </w:rPr>
        <w:t>-Otros logros:</w:t>
      </w:r>
      <w:r w:rsidR="0097662C">
        <w:rPr>
          <w:sz w:val="20"/>
          <w:szCs w:val="20"/>
        </w:rPr>
        <w:t xml:space="preserve"> quizás haya logros importantes, </w:t>
      </w:r>
      <w:r>
        <w:rPr>
          <w:sz w:val="20"/>
          <w:szCs w:val="20"/>
        </w:rPr>
        <w:t xml:space="preserve">pero no tan protagónicos que los inicialmente consignados. Así que en esta parte del documento </w:t>
      </w:r>
      <w:r w:rsidR="0097662C">
        <w:rPr>
          <w:sz w:val="20"/>
          <w:szCs w:val="20"/>
        </w:rPr>
        <w:t>se registran esos otros asuntos</w:t>
      </w:r>
      <w:r>
        <w:rPr>
          <w:sz w:val="20"/>
          <w:szCs w:val="20"/>
        </w:rPr>
        <w:t xml:space="preserve"> que permiten sentir orgullo de lo que se logró en EAFIT en 2015</w:t>
      </w:r>
      <w:r w:rsidR="0097662C">
        <w:rPr>
          <w:sz w:val="20"/>
          <w:szCs w:val="20"/>
        </w:rPr>
        <w:t>,</w:t>
      </w:r>
      <w:r>
        <w:rPr>
          <w:sz w:val="20"/>
          <w:szCs w:val="20"/>
        </w:rPr>
        <w:t xml:space="preserve"> y que la comunidad podría también valorar y reconocer.</w:t>
      </w:r>
    </w:p>
    <w:p w:rsidR="003D0FDC" w:rsidRDefault="003D0FDC" w:rsidP="003D0FDC">
      <w:pPr>
        <w:jc w:val="both"/>
        <w:rPr>
          <w:sz w:val="20"/>
          <w:szCs w:val="20"/>
        </w:rPr>
      </w:pPr>
    </w:p>
    <w:p w:rsidR="003D0FDC" w:rsidRDefault="003D0FDC" w:rsidP="003D0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-Cifras de alto impacto: son los datos cuantitativos y numéricos que muestran </w:t>
      </w:r>
      <w:r w:rsidR="0097662C">
        <w:rPr>
          <w:sz w:val="20"/>
          <w:szCs w:val="20"/>
        </w:rPr>
        <w:t>crecimiento</w:t>
      </w:r>
      <w:r>
        <w:rPr>
          <w:sz w:val="20"/>
          <w:szCs w:val="20"/>
        </w:rPr>
        <w:t xml:space="preserve">, buena gestión, avances. </w:t>
      </w:r>
      <w:r w:rsidR="0097662C">
        <w:rPr>
          <w:sz w:val="20"/>
          <w:szCs w:val="20"/>
        </w:rPr>
        <w:t xml:space="preserve">Para un mayor impacto </w:t>
      </w:r>
      <w:r>
        <w:rPr>
          <w:sz w:val="20"/>
          <w:szCs w:val="20"/>
        </w:rPr>
        <w:t xml:space="preserve">estas se </w:t>
      </w:r>
      <w:r w:rsidR="0097662C">
        <w:rPr>
          <w:sz w:val="20"/>
          <w:szCs w:val="20"/>
        </w:rPr>
        <w:t xml:space="preserve">deben comparar con años anteriores. </w:t>
      </w:r>
    </w:p>
    <w:p w:rsidR="003D0FDC" w:rsidRDefault="003D0FDC" w:rsidP="003D0FDC">
      <w:pPr>
        <w:jc w:val="both"/>
        <w:rPr>
          <w:sz w:val="20"/>
          <w:szCs w:val="20"/>
        </w:rPr>
      </w:pPr>
    </w:p>
    <w:p w:rsidR="003D0FDC" w:rsidRDefault="003D0FDC" w:rsidP="003D0FDC">
      <w:pPr>
        <w:jc w:val="both"/>
        <w:rPr>
          <w:sz w:val="20"/>
          <w:szCs w:val="20"/>
        </w:rPr>
      </w:pPr>
      <w:r>
        <w:rPr>
          <w:sz w:val="20"/>
          <w:szCs w:val="20"/>
        </w:rPr>
        <w:t>-Proyección: es el espacio para dejar consignados los retos a cumplir en 2016, es decir, los grandes temas que marcarán la gestión por venir en el año siguiente.</w:t>
      </w:r>
    </w:p>
    <w:p w:rsidR="003D0FDC" w:rsidRDefault="003D0FDC" w:rsidP="003D0FDC">
      <w:pPr>
        <w:jc w:val="both"/>
        <w:rPr>
          <w:sz w:val="20"/>
          <w:szCs w:val="20"/>
        </w:rPr>
      </w:pPr>
    </w:p>
    <w:p w:rsidR="003D0FDC" w:rsidRPr="00E95AC5" w:rsidRDefault="0097662C" w:rsidP="003D0F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Aspectos a tener en cuenta al momento de la elaboración</w:t>
      </w:r>
    </w:p>
    <w:p w:rsidR="0097662C" w:rsidRDefault="0097662C" w:rsidP="0097662C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97662C">
        <w:rPr>
          <w:sz w:val="20"/>
          <w:szCs w:val="20"/>
        </w:rPr>
        <w:t>La sugerencia es diligenciar e</w:t>
      </w:r>
      <w:r w:rsidR="003D0FDC" w:rsidRPr="0097662C">
        <w:rPr>
          <w:sz w:val="20"/>
          <w:szCs w:val="20"/>
        </w:rPr>
        <w:t xml:space="preserve">ste formato con </w:t>
      </w:r>
      <w:r>
        <w:rPr>
          <w:sz w:val="20"/>
          <w:szCs w:val="20"/>
        </w:rPr>
        <w:t xml:space="preserve">los integrantes de </w:t>
      </w:r>
      <w:r w:rsidR="003D0FDC" w:rsidRPr="0097662C">
        <w:rPr>
          <w:sz w:val="20"/>
          <w:szCs w:val="20"/>
        </w:rPr>
        <w:t xml:space="preserve">su </w:t>
      </w:r>
      <w:r>
        <w:rPr>
          <w:sz w:val="20"/>
          <w:szCs w:val="20"/>
        </w:rPr>
        <w:t>grupo</w:t>
      </w:r>
      <w:r w:rsidR="003D0FDC" w:rsidRPr="0097662C">
        <w:rPr>
          <w:sz w:val="20"/>
          <w:szCs w:val="20"/>
        </w:rPr>
        <w:t xml:space="preserve"> primario </w:t>
      </w:r>
      <w:r w:rsidRPr="0097662C">
        <w:rPr>
          <w:sz w:val="20"/>
          <w:szCs w:val="20"/>
        </w:rPr>
        <w:t>para acordar y seleccionar cuál</w:t>
      </w:r>
      <w:r w:rsidR="007F6BD8">
        <w:rPr>
          <w:sz w:val="20"/>
          <w:szCs w:val="20"/>
        </w:rPr>
        <w:t>es</w:t>
      </w:r>
      <w:r w:rsidRPr="0097662C">
        <w:rPr>
          <w:sz w:val="20"/>
          <w:szCs w:val="20"/>
        </w:rPr>
        <w:t xml:space="preserve"> son los logros más relevantes </w:t>
      </w:r>
      <w:r>
        <w:rPr>
          <w:sz w:val="20"/>
          <w:szCs w:val="20"/>
        </w:rPr>
        <w:t xml:space="preserve">entre </w:t>
      </w:r>
      <w:r w:rsidRPr="0097662C">
        <w:rPr>
          <w:sz w:val="20"/>
          <w:szCs w:val="20"/>
        </w:rPr>
        <w:t>de todos los que se alcanzaron en 2015</w:t>
      </w:r>
      <w:r w:rsidR="003D0FDC" w:rsidRPr="0097662C">
        <w:rPr>
          <w:sz w:val="20"/>
          <w:szCs w:val="20"/>
        </w:rPr>
        <w:t xml:space="preserve">. </w:t>
      </w:r>
    </w:p>
    <w:p w:rsidR="000B1B77" w:rsidRDefault="000B1B77" w:rsidP="000B1B77">
      <w:pPr>
        <w:pStyle w:val="Prrafodelista"/>
        <w:jc w:val="both"/>
        <w:rPr>
          <w:sz w:val="20"/>
          <w:szCs w:val="20"/>
        </w:rPr>
      </w:pPr>
    </w:p>
    <w:p w:rsidR="000B1B77" w:rsidRDefault="000B1B77" w:rsidP="002F5E7C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veracidad, la </w:t>
      </w:r>
      <w:r w:rsidR="002F5E7C">
        <w:rPr>
          <w:sz w:val="20"/>
          <w:szCs w:val="20"/>
        </w:rPr>
        <w:t xml:space="preserve">responsabilidad, la </w:t>
      </w:r>
      <w:r>
        <w:rPr>
          <w:sz w:val="20"/>
          <w:szCs w:val="20"/>
        </w:rPr>
        <w:t xml:space="preserve">precisión </w:t>
      </w:r>
      <w:r w:rsidR="002F5E7C">
        <w:rPr>
          <w:sz w:val="20"/>
          <w:szCs w:val="20"/>
        </w:rPr>
        <w:t>y claridad</w:t>
      </w:r>
      <w:r w:rsidR="008B5A94">
        <w:rPr>
          <w:sz w:val="20"/>
          <w:szCs w:val="20"/>
        </w:rPr>
        <w:t>,</w:t>
      </w:r>
      <w:r w:rsidR="002F5E7C">
        <w:rPr>
          <w:sz w:val="20"/>
          <w:szCs w:val="20"/>
        </w:rPr>
        <w:t xml:space="preserve"> y la creatividad son los principios de la información de EAFIT que se publica en sus diferentes medios de comunicación.</w:t>
      </w:r>
    </w:p>
    <w:p w:rsidR="00226112" w:rsidRPr="0097662C" w:rsidRDefault="00226112" w:rsidP="0097662C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La clasificación de los logros en los conceptos Inspira, Crea y Transforma es un punto de partida, pero no una camisa de fuerza. Esta podrá ser evaluada de nuevo al momento de la edición final del Informe.</w:t>
      </w:r>
    </w:p>
    <w:p w:rsidR="0097662C" w:rsidRDefault="0097662C" w:rsidP="003D0FDC">
      <w:pPr>
        <w:jc w:val="both"/>
        <w:rPr>
          <w:sz w:val="20"/>
          <w:szCs w:val="20"/>
        </w:rPr>
      </w:pPr>
    </w:p>
    <w:p w:rsidR="0097662C" w:rsidRDefault="0097662C" w:rsidP="0097662C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logros seleccionados se deben </w:t>
      </w:r>
      <w:r w:rsidR="003D0FDC" w:rsidRPr="0097662C">
        <w:rPr>
          <w:sz w:val="20"/>
          <w:szCs w:val="20"/>
        </w:rPr>
        <w:t>jerarqui</w:t>
      </w:r>
      <w:r>
        <w:rPr>
          <w:sz w:val="20"/>
          <w:szCs w:val="20"/>
        </w:rPr>
        <w:t xml:space="preserve">zar </w:t>
      </w:r>
      <w:r w:rsidR="003D0FDC" w:rsidRPr="0097662C">
        <w:rPr>
          <w:sz w:val="20"/>
          <w:szCs w:val="20"/>
        </w:rPr>
        <w:t>por orden de importancia</w:t>
      </w:r>
      <w:r>
        <w:rPr>
          <w:sz w:val="20"/>
          <w:szCs w:val="20"/>
        </w:rPr>
        <w:t xml:space="preserve"> (los más </w:t>
      </w:r>
      <w:r w:rsidR="00226112">
        <w:rPr>
          <w:sz w:val="20"/>
          <w:szCs w:val="20"/>
        </w:rPr>
        <w:t>relevantes</w:t>
      </w:r>
      <w:r>
        <w:rPr>
          <w:sz w:val="20"/>
          <w:szCs w:val="20"/>
        </w:rPr>
        <w:t xml:space="preserve"> deben ir primero).</w:t>
      </w:r>
    </w:p>
    <w:p w:rsidR="000B1B77" w:rsidRPr="000B1B77" w:rsidRDefault="000B1B77" w:rsidP="000B1B77">
      <w:pPr>
        <w:pStyle w:val="Prrafodelista"/>
        <w:rPr>
          <w:sz w:val="20"/>
          <w:szCs w:val="20"/>
        </w:rPr>
      </w:pPr>
    </w:p>
    <w:p w:rsidR="000B1B77" w:rsidRPr="000B1B77" w:rsidRDefault="000B1B77" w:rsidP="000B1B77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CO"/>
        </w:rPr>
      </w:pPr>
      <w:r>
        <w:rPr>
          <w:sz w:val="20"/>
          <w:szCs w:val="20"/>
        </w:rPr>
        <w:t>Recuerde: n</w:t>
      </w:r>
      <w:r w:rsidRPr="000B1B77">
        <w:rPr>
          <w:sz w:val="20"/>
          <w:szCs w:val="20"/>
        </w:rPr>
        <w:t>o se trata de un informe detallado de todas las acciones</w:t>
      </w:r>
      <w:r w:rsidR="001B697C">
        <w:rPr>
          <w:sz w:val="20"/>
          <w:szCs w:val="20"/>
        </w:rPr>
        <w:t xml:space="preserve"> del día a día</w:t>
      </w:r>
      <w:r w:rsidRPr="000B1B77">
        <w:rPr>
          <w:sz w:val="20"/>
          <w:szCs w:val="20"/>
        </w:rPr>
        <w:t>, sino de visibilizar las de mayor impacto.</w:t>
      </w:r>
    </w:p>
    <w:p w:rsidR="0097662C" w:rsidRPr="0097662C" w:rsidRDefault="0097662C" w:rsidP="0097662C">
      <w:pPr>
        <w:pStyle w:val="Prrafodelista"/>
        <w:rPr>
          <w:sz w:val="20"/>
          <w:szCs w:val="20"/>
        </w:rPr>
      </w:pPr>
    </w:p>
    <w:p w:rsidR="0097662C" w:rsidRDefault="0097662C" w:rsidP="0097662C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Para facilitar la edición se sugiere escribir de manera directa (</w:t>
      </w:r>
      <w:r w:rsidRPr="009D60A6">
        <w:rPr>
          <w:i/>
          <w:sz w:val="20"/>
          <w:szCs w:val="20"/>
        </w:rPr>
        <w:t>la escuela realizó en vez de la escuela estuvo realiza</w:t>
      </w:r>
      <w:r w:rsidR="009D60A6">
        <w:rPr>
          <w:i/>
          <w:sz w:val="20"/>
          <w:szCs w:val="20"/>
        </w:rPr>
        <w:t>n</w:t>
      </w:r>
      <w:r w:rsidRPr="009D60A6">
        <w:rPr>
          <w:i/>
          <w:sz w:val="20"/>
          <w:szCs w:val="20"/>
        </w:rPr>
        <w:t>do</w:t>
      </w:r>
      <w:r>
        <w:rPr>
          <w:sz w:val="20"/>
          <w:szCs w:val="20"/>
        </w:rPr>
        <w:t xml:space="preserve">), </w:t>
      </w:r>
      <w:r w:rsidR="003D0FDC" w:rsidRPr="0097662C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tiempo </w:t>
      </w:r>
      <w:r w:rsidR="003D0FDC" w:rsidRPr="0097662C">
        <w:rPr>
          <w:sz w:val="20"/>
          <w:szCs w:val="20"/>
        </w:rPr>
        <w:t>pasado</w:t>
      </w:r>
      <w:r w:rsidR="00803421">
        <w:rPr>
          <w:sz w:val="20"/>
          <w:szCs w:val="20"/>
        </w:rPr>
        <w:t xml:space="preserve"> para los casos que apliquen</w:t>
      </w:r>
      <w:r>
        <w:rPr>
          <w:sz w:val="20"/>
          <w:szCs w:val="20"/>
        </w:rPr>
        <w:t xml:space="preserve"> (</w:t>
      </w:r>
      <w:r w:rsidRPr="009D60A6">
        <w:rPr>
          <w:i/>
          <w:sz w:val="20"/>
          <w:szCs w:val="20"/>
        </w:rPr>
        <w:t>la dirección estableció un nuevo convenio</w:t>
      </w:r>
      <w:r>
        <w:rPr>
          <w:sz w:val="20"/>
          <w:szCs w:val="20"/>
        </w:rPr>
        <w:t>...)</w:t>
      </w:r>
      <w:r w:rsidR="003D0FDC" w:rsidRPr="0097662C">
        <w:rPr>
          <w:sz w:val="20"/>
          <w:szCs w:val="20"/>
        </w:rPr>
        <w:t xml:space="preserve"> y en tercera persona</w:t>
      </w:r>
      <w:r>
        <w:rPr>
          <w:sz w:val="20"/>
          <w:szCs w:val="20"/>
        </w:rPr>
        <w:t xml:space="preserve"> (</w:t>
      </w:r>
      <w:r w:rsidRPr="009D60A6">
        <w:rPr>
          <w:i/>
          <w:sz w:val="20"/>
          <w:szCs w:val="20"/>
        </w:rPr>
        <w:t>el estudiante se ubicó en el primer lugar de la competencia</w:t>
      </w:r>
      <w:r>
        <w:rPr>
          <w:sz w:val="20"/>
          <w:szCs w:val="20"/>
        </w:rPr>
        <w:t>)</w:t>
      </w:r>
      <w:r w:rsidR="003D0FDC" w:rsidRPr="0097662C">
        <w:rPr>
          <w:sz w:val="20"/>
          <w:szCs w:val="20"/>
        </w:rPr>
        <w:t xml:space="preserve">. </w:t>
      </w:r>
    </w:p>
    <w:p w:rsidR="000B1B77" w:rsidRPr="000B1B77" w:rsidRDefault="000B1B77" w:rsidP="000B1B77">
      <w:pPr>
        <w:pStyle w:val="Prrafodelista"/>
        <w:rPr>
          <w:sz w:val="20"/>
          <w:szCs w:val="20"/>
        </w:rPr>
      </w:pPr>
    </w:p>
    <w:p w:rsidR="000B1B77" w:rsidRDefault="000B1B77" w:rsidP="000B1B7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 se considera importante se pueden s</w:t>
      </w:r>
      <w:r w:rsidRPr="000B1B77">
        <w:rPr>
          <w:sz w:val="20"/>
          <w:szCs w:val="20"/>
        </w:rPr>
        <w:t xml:space="preserve">ugerir destacados, gráficos o recuadros.  </w:t>
      </w:r>
    </w:p>
    <w:p w:rsidR="000B1B77" w:rsidRPr="000B1B77" w:rsidRDefault="000B1B77" w:rsidP="000B1B77">
      <w:pPr>
        <w:jc w:val="both"/>
        <w:rPr>
          <w:sz w:val="20"/>
          <w:szCs w:val="20"/>
        </w:rPr>
      </w:pPr>
    </w:p>
    <w:p w:rsidR="000B1B77" w:rsidRDefault="000B1B77" w:rsidP="000B1B7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0B1B77">
        <w:rPr>
          <w:sz w:val="20"/>
          <w:szCs w:val="20"/>
        </w:rPr>
        <w:t xml:space="preserve"> Las cifras deben ser comprensibles para un público en general. </w:t>
      </w:r>
    </w:p>
    <w:p w:rsidR="000B1B77" w:rsidRPr="000B1B77" w:rsidRDefault="000B1B77" w:rsidP="000B1B77">
      <w:pPr>
        <w:pStyle w:val="Prrafodelista"/>
        <w:rPr>
          <w:sz w:val="20"/>
          <w:szCs w:val="20"/>
        </w:rPr>
      </w:pPr>
    </w:p>
    <w:p w:rsidR="000B1B77" w:rsidRDefault="000B1B77" w:rsidP="000B1B7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0B1B77">
        <w:rPr>
          <w:sz w:val="20"/>
          <w:szCs w:val="20"/>
        </w:rPr>
        <w:t>Contexto mínimo indispensable (CMI): no dejar ideas sin los elementos necesarios para su entendimiento.</w:t>
      </w:r>
    </w:p>
    <w:p w:rsidR="000B1B77" w:rsidRPr="000B1B77" w:rsidRDefault="000B1B77" w:rsidP="000B1B77">
      <w:pPr>
        <w:pStyle w:val="Prrafodelista"/>
        <w:rPr>
          <w:sz w:val="20"/>
          <w:szCs w:val="20"/>
        </w:rPr>
      </w:pPr>
    </w:p>
    <w:p w:rsidR="000B1B77" w:rsidRDefault="000B1B77" w:rsidP="000B1B7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0B1B77">
        <w:rPr>
          <w:sz w:val="20"/>
          <w:szCs w:val="20"/>
        </w:rPr>
        <w:t xml:space="preserve"> No adjetivar y evitar los “lugares comunes”.</w:t>
      </w:r>
    </w:p>
    <w:p w:rsidR="000B1B77" w:rsidRPr="000B1B77" w:rsidRDefault="000B1B77" w:rsidP="000B1B77">
      <w:pPr>
        <w:ind w:left="360"/>
        <w:jc w:val="both"/>
        <w:rPr>
          <w:sz w:val="20"/>
          <w:szCs w:val="20"/>
        </w:rPr>
      </w:pPr>
    </w:p>
    <w:p w:rsidR="009D60A6" w:rsidRDefault="009D60A6" w:rsidP="009D60A6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Usar </w:t>
      </w:r>
      <w:r w:rsidRPr="009D60A6">
        <w:rPr>
          <w:sz w:val="20"/>
          <w:szCs w:val="20"/>
        </w:rPr>
        <w:t>los campos y la extensión dada para cada pregunta</w:t>
      </w:r>
      <w:r>
        <w:rPr>
          <w:sz w:val="20"/>
          <w:szCs w:val="20"/>
        </w:rPr>
        <w:t xml:space="preserve">. No extenderse </w:t>
      </w:r>
      <w:r w:rsidRPr="009D60A6">
        <w:rPr>
          <w:sz w:val="20"/>
          <w:szCs w:val="20"/>
        </w:rPr>
        <w:t>en la de</w:t>
      </w:r>
      <w:r>
        <w:rPr>
          <w:sz w:val="20"/>
          <w:szCs w:val="20"/>
        </w:rPr>
        <w:t>finición de los detalles, valorar</w:t>
      </w:r>
      <w:r w:rsidRPr="009D60A6">
        <w:rPr>
          <w:sz w:val="20"/>
          <w:szCs w:val="20"/>
        </w:rPr>
        <w:t xml:space="preserve"> la información de cara </w:t>
      </w:r>
      <w:r w:rsidR="00803421">
        <w:rPr>
          <w:sz w:val="20"/>
          <w:szCs w:val="20"/>
        </w:rPr>
        <w:t>a los públicos</w:t>
      </w:r>
      <w:r w:rsidRPr="009D60A6">
        <w:rPr>
          <w:sz w:val="20"/>
          <w:szCs w:val="20"/>
        </w:rPr>
        <w:t xml:space="preserve"> que lo va</w:t>
      </w:r>
      <w:r w:rsidR="00803421">
        <w:rPr>
          <w:sz w:val="20"/>
          <w:szCs w:val="20"/>
        </w:rPr>
        <w:t>n</w:t>
      </w:r>
      <w:r w:rsidRPr="009D60A6">
        <w:rPr>
          <w:sz w:val="20"/>
          <w:szCs w:val="20"/>
        </w:rPr>
        <w:t xml:space="preserve"> a recibir, </w:t>
      </w:r>
      <w:r>
        <w:rPr>
          <w:sz w:val="20"/>
          <w:szCs w:val="20"/>
        </w:rPr>
        <w:t>decidir</w:t>
      </w:r>
      <w:r w:rsidRPr="009D60A6">
        <w:rPr>
          <w:sz w:val="20"/>
          <w:szCs w:val="20"/>
        </w:rPr>
        <w:t xml:space="preserve"> qué es lo más </w:t>
      </w:r>
      <w:r>
        <w:rPr>
          <w:sz w:val="20"/>
          <w:szCs w:val="20"/>
        </w:rPr>
        <w:t>importante del logro y documentar</w:t>
      </w:r>
      <w:r w:rsidRPr="009D60A6">
        <w:rPr>
          <w:sz w:val="20"/>
          <w:szCs w:val="20"/>
        </w:rPr>
        <w:t xml:space="preserve"> lo que le da contexto.</w:t>
      </w:r>
    </w:p>
    <w:p w:rsidR="000B1B77" w:rsidRPr="000B1B77" w:rsidRDefault="000B1B77" w:rsidP="000B1B77">
      <w:pPr>
        <w:pStyle w:val="Prrafodelista"/>
        <w:rPr>
          <w:sz w:val="20"/>
          <w:szCs w:val="20"/>
        </w:rPr>
      </w:pPr>
    </w:p>
    <w:p w:rsidR="000B1B77" w:rsidRDefault="000B1B77" w:rsidP="00CD481A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0B1B77">
        <w:rPr>
          <w:sz w:val="20"/>
          <w:szCs w:val="20"/>
        </w:rPr>
        <w:t>Tener en cuenta otras recomendaciones al redactar consignadas en el Manual de Estilo de la Universidad: uso de mayúsculas y minúsculas, cifras, siglas, e</w:t>
      </w:r>
      <w:r>
        <w:rPr>
          <w:sz w:val="20"/>
          <w:szCs w:val="20"/>
        </w:rPr>
        <w:t xml:space="preserve">ntre otras: </w:t>
      </w:r>
      <w:hyperlink r:id="rId5" w:history="1">
        <w:r w:rsidR="00CD481A" w:rsidRPr="00A80B6B">
          <w:rPr>
            <w:rStyle w:val="Hipervnculo"/>
            <w:sz w:val="20"/>
            <w:szCs w:val="20"/>
          </w:rPr>
          <w:t>http://entrenos.eafit.edu.co/gestion-administrativa/comunicacion/Manualdemarca/manual-estilo.pdf</w:t>
        </w:r>
      </w:hyperlink>
    </w:p>
    <w:p w:rsidR="00CD481A" w:rsidRPr="00CD481A" w:rsidRDefault="00CD481A" w:rsidP="00CD481A">
      <w:pPr>
        <w:pStyle w:val="Prrafodelista"/>
        <w:rPr>
          <w:sz w:val="20"/>
          <w:szCs w:val="20"/>
        </w:rPr>
      </w:pPr>
    </w:p>
    <w:p w:rsidR="003D0FDC" w:rsidRDefault="00803421" w:rsidP="003D0FDC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26112">
        <w:rPr>
          <w:sz w:val="20"/>
          <w:szCs w:val="20"/>
        </w:rPr>
        <w:t>a</w:t>
      </w:r>
      <w:r w:rsidR="003D0FDC" w:rsidRPr="0097662C">
        <w:rPr>
          <w:sz w:val="20"/>
          <w:szCs w:val="20"/>
        </w:rPr>
        <w:t xml:space="preserve"> información </w:t>
      </w:r>
      <w:r w:rsidR="00226112">
        <w:rPr>
          <w:sz w:val="20"/>
          <w:szCs w:val="20"/>
        </w:rPr>
        <w:t xml:space="preserve">entregada por </w:t>
      </w:r>
      <w:r>
        <w:rPr>
          <w:sz w:val="20"/>
          <w:szCs w:val="20"/>
        </w:rPr>
        <w:t xml:space="preserve">todas </w:t>
      </w:r>
      <w:r w:rsidR="00226112">
        <w:rPr>
          <w:sz w:val="20"/>
          <w:szCs w:val="20"/>
        </w:rPr>
        <w:t xml:space="preserve">las dependencias será editada y seleccionada según los criterios </w:t>
      </w:r>
      <w:r w:rsidR="00E62350">
        <w:rPr>
          <w:sz w:val="20"/>
          <w:szCs w:val="20"/>
        </w:rPr>
        <w:t>definidos</w:t>
      </w:r>
      <w:r w:rsidR="00226112">
        <w:rPr>
          <w:sz w:val="20"/>
          <w:szCs w:val="20"/>
        </w:rPr>
        <w:t xml:space="preserve"> para</w:t>
      </w:r>
      <w:r w:rsidR="00AA109A">
        <w:rPr>
          <w:sz w:val="20"/>
          <w:szCs w:val="20"/>
        </w:rPr>
        <w:t xml:space="preserve"> el Informe de Gestión. </w:t>
      </w:r>
      <w:r w:rsidR="00AA109A" w:rsidRPr="00AA109A">
        <w:rPr>
          <w:sz w:val="20"/>
          <w:szCs w:val="20"/>
          <w:u w:val="single"/>
        </w:rPr>
        <w:t>El formato que diligencie su dependencia es una herramienta fundamental al momento de valorar y elegir los logros más significativos de EAFIT en 2015</w:t>
      </w:r>
      <w:r w:rsidR="00AA109A">
        <w:rPr>
          <w:sz w:val="20"/>
          <w:szCs w:val="20"/>
        </w:rPr>
        <w:t xml:space="preserve">. Con este también se busca reducir las </w:t>
      </w:r>
      <w:r w:rsidR="003D0FDC">
        <w:rPr>
          <w:sz w:val="20"/>
          <w:szCs w:val="20"/>
        </w:rPr>
        <w:t xml:space="preserve">entrevistas personales que el año pasado </w:t>
      </w:r>
      <w:r w:rsidR="00AA109A">
        <w:rPr>
          <w:sz w:val="20"/>
          <w:szCs w:val="20"/>
        </w:rPr>
        <w:t xml:space="preserve">se realizaron </w:t>
      </w:r>
      <w:r w:rsidR="003D0FDC">
        <w:rPr>
          <w:sz w:val="20"/>
          <w:szCs w:val="20"/>
        </w:rPr>
        <w:t xml:space="preserve">en una época del año que es </w:t>
      </w:r>
      <w:r w:rsidR="00456936">
        <w:rPr>
          <w:sz w:val="20"/>
          <w:szCs w:val="20"/>
        </w:rPr>
        <w:t xml:space="preserve">bastante </w:t>
      </w:r>
      <w:r w:rsidR="003D0FDC">
        <w:rPr>
          <w:sz w:val="20"/>
          <w:szCs w:val="20"/>
        </w:rPr>
        <w:t>intensa</w:t>
      </w:r>
      <w:r w:rsidR="00E62350">
        <w:rPr>
          <w:sz w:val="20"/>
          <w:szCs w:val="20"/>
        </w:rPr>
        <w:t xml:space="preserve"> tanto</w:t>
      </w:r>
      <w:r w:rsidR="003D0FDC">
        <w:rPr>
          <w:sz w:val="20"/>
          <w:szCs w:val="20"/>
        </w:rPr>
        <w:t xml:space="preserve"> para usted como para su equipo. </w:t>
      </w:r>
    </w:p>
    <w:p w:rsidR="003D0FDC" w:rsidRPr="00E95AC5" w:rsidRDefault="003D0FDC" w:rsidP="003D0FDC">
      <w:pPr>
        <w:jc w:val="both"/>
        <w:rPr>
          <w:sz w:val="20"/>
          <w:szCs w:val="20"/>
        </w:rPr>
      </w:pPr>
    </w:p>
    <w:p w:rsidR="00E62350" w:rsidRDefault="00AA109A" w:rsidP="009766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Recuerde que la información debe ser enviada </w:t>
      </w:r>
      <w:r w:rsidR="00E62350" w:rsidRPr="00E62350">
        <w:rPr>
          <w:b/>
          <w:sz w:val="20"/>
          <w:szCs w:val="20"/>
        </w:rPr>
        <w:t>antes del viernes 20 de noviembre de 2015</w:t>
      </w:r>
      <w:r w:rsidR="00E62350">
        <w:rPr>
          <w:sz w:val="20"/>
          <w:szCs w:val="20"/>
        </w:rPr>
        <w:t xml:space="preserve"> al correo electrónico </w:t>
      </w:r>
      <w:r w:rsidR="00E62350" w:rsidRPr="00E62350">
        <w:rPr>
          <w:sz w:val="20"/>
          <w:szCs w:val="20"/>
        </w:rPr>
        <w:t>comunicaciones@eafit.edu.co y de forma impresa a la oficina del Departamento de Comunicación ubicada en el bloque 18 piso 6 con el material de apoyo que estime pertinente (fotos, videos, estadísticas, entre otros).</w:t>
      </w:r>
    </w:p>
    <w:p w:rsidR="00E62350" w:rsidRDefault="00E62350" w:rsidP="0097662C">
      <w:pPr>
        <w:jc w:val="both"/>
        <w:rPr>
          <w:sz w:val="20"/>
          <w:szCs w:val="20"/>
        </w:rPr>
      </w:pPr>
    </w:p>
    <w:p w:rsidR="0097662C" w:rsidRPr="00573BAC" w:rsidRDefault="00E62350" w:rsidP="009766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Cualquier inquietud adicional puede comunicarse con </w:t>
      </w:r>
      <w:r w:rsidR="0097662C" w:rsidRPr="00573BAC">
        <w:rPr>
          <w:sz w:val="20"/>
          <w:szCs w:val="20"/>
        </w:rPr>
        <w:t>Catalina Suárez Restrepo</w:t>
      </w:r>
      <w:r w:rsidR="0097662C">
        <w:rPr>
          <w:sz w:val="20"/>
          <w:szCs w:val="20"/>
        </w:rPr>
        <w:t>, j</w:t>
      </w:r>
      <w:r w:rsidR="0097662C" w:rsidRPr="00573BAC">
        <w:rPr>
          <w:sz w:val="20"/>
          <w:szCs w:val="20"/>
        </w:rPr>
        <w:t>efa del Departamento de Comunicación</w:t>
      </w:r>
      <w:r w:rsidR="0097662C">
        <w:rPr>
          <w:sz w:val="20"/>
          <w:szCs w:val="20"/>
        </w:rPr>
        <w:t xml:space="preserve">, </w:t>
      </w:r>
      <w:r w:rsidR="00D36E85">
        <w:rPr>
          <w:sz w:val="20"/>
          <w:szCs w:val="20"/>
        </w:rPr>
        <w:t>a la extensión 9598 o al correo csuarez7@eafit.edu.co</w:t>
      </w:r>
    </w:p>
    <w:p w:rsidR="003D0FDC" w:rsidRPr="00E95AC5" w:rsidRDefault="003D0FDC" w:rsidP="003D0FDC">
      <w:pPr>
        <w:jc w:val="both"/>
        <w:rPr>
          <w:sz w:val="20"/>
          <w:szCs w:val="20"/>
        </w:rPr>
      </w:pPr>
    </w:p>
    <w:p w:rsidR="002652D4" w:rsidRDefault="002652D4"/>
    <w:sectPr w:rsidR="002652D4" w:rsidSect="002E61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960"/>
    <w:multiLevelType w:val="hybridMultilevel"/>
    <w:tmpl w:val="84D684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D4DCB"/>
    <w:multiLevelType w:val="hybridMultilevel"/>
    <w:tmpl w:val="67BC3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DC"/>
    <w:rsid w:val="000B1B77"/>
    <w:rsid w:val="001B697C"/>
    <w:rsid w:val="00226112"/>
    <w:rsid w:val="002652D4"/>
    <w:rsid w:val="002F5E7C"/>
    <w:rsid w:val="003D0FDC"/>
    <w:rsid w:val="003E2647"/>
    <w:rsid w:val="003E2A7B"/>
    <w:rsid w:val="00456936"/>
    <w:rsid w:val="004F0C92"/>
    <w:rsid w:val="005A5842"/>
    <w:rsid w:val="005E2F75"/>
    <w:rsid w:val="006547D1"/>
    <w:rsid w:val="007A3D46"/>
    <w:rsid w:val="007F6BD8"/>
    <w:rsid w:val="00803421"/>
    <w:rsid w:val="008B5A94"/>
    <w:rsid w:val="0097662C"/>
    <w:rsid w:val="009D60A6"/>
    <w:rsid w:val="00A95C83"/>
    <w:rsid w:val="00AA109A"/>
    <w:rsid w:val="00AB58F2"/>
    <w:rsid w:val="00CD481A"/>
    <w:rsid w:val="00D36E85"/>
    <w:rsid w:val="00DE005A"/>
    <w:rsid w:val="00E62350"/>
    <w:rsid w:val="00E6715F"/>
    <w:rsid w:val="00E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AB4F-6148-4799-B67B-F468C91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D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F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0F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5E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trenos.eafit.edu.co/narrativasycultura/comunicacion/Manualdemarca/manual-estilo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F5B4DDE595FE4E82BC6916368DB337" ma:contentTypeVersion="1" ma:contentTypeDescription="Crear nuevo documento." ma:contentTypeScope="" ma:versionID="8b85cc1b50eef1c8c75cb28f878e41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813D1-753D-42C1-9CE7-36B1CA785616}"/>
</file>

<file path=customXml/itemProps2.xml><?xml version="1.0" encoding="utf-8"?>
<ds:datastoreItem xmlns:ds="http://schemas.openxmlformats.org/officeDocument/2006/customXml" ds:itemID="{B3EB46D7-1BF0-49A0-AD00-32E38F8A0F1C}"/>
</file>

<file path=customXml/itemProps3.xml><?xml version="1.0" encoding="utf-8"?>
<ds:datastoreItem xmlns:ds="http://schemas.openxmlformats.org/officeDocument/2006/customXml" ds:itemID="{D39471F2-6A77-4411-9992-C8213E565D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EAFIT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Maria Suarez Restrepo</dc:creator>
  <cp:keywords/>
  <dc:description/>
  <cp:lastModifiedBy>Bibiana Andrea  Mona Giraldo</cp:lastModifiedBy>
  <cp:revision>2</cp:revision>
  <dcterms:created xsi:type="dcterms:W3CDTF">2015-11-17T17:04:00Z</dcterms:created>
  <dcterms:modified xsi:type="dcterms:W3CDTF">2015-11-17T17:04:00Z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0x0101005FF5B4DDE595FE4E82BC6916368DB337</vt:lpwstr>
  </property>
</Properties>
</file>